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CD" w:rsidRPr="00F42866" w:rsidRDefault="001C22CD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Tájékoztatás</w:t>
      </w:r>
    </w:p>
    <w:p w:rsidR="001C22CD" w:rsidRPr="00F42866" w:rsidRDefault="00801409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>
        <w:rPr>
          <w:rFonts w:ascii="Trebuchet MS" w:eastAsia="Times New Roman" w:hAnsi="Trebuchet MS"/>
          <w:b/>
          <w:bCs/>
          <w:color w:val="5F5F5F"/>
          <w:sz w:val="28"/>
          <w:szCs w:val="28"/>
        </w:rPr>
        <w:t>A Katechetikai és Iskolaü</w:t>
      </w:r>
      <w:r w:rsidR="001C22CD"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gyi Előadói Jelentéshez</w:t>
      </w: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886D12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A 202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>1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. évről szóló előadói jelentések közül a 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katechetikai és az iskolaügyi jelentés 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aktualizálva lett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.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A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firssitett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nyomtatványokat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is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on-line formában kell kitölteni és elküldeni 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Barta Lívia rédei lelkipásztor, katechetikai előadó részére.</w:t>
      </w:r>
    </w:p>
    <w:p w:rsidR="001C22CD" w:rsidRPr="00886D12" w:rsidRDefault="001C22CD" w:rsidP="001C22CD">
      <w:pPr>
        <w:spacing w:before="0" w:beforeAutospacing="0" w:after="176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Ide kattintva kitölthető a 2021. évhez kapcsolódó </w:t>
      </w:r>
      <w:hyperlink r:id="rId4" w:tgtFrame="_blank" w:history="1">
        <w:r w:rsidRPr="00F42866">
          <w:rPr>
            <w:rFonts w:ascii="Trebuchet MS" w:eastAsia="Times New Roman" w:hAnsi="Trebuchet MS"/>
            <w:bCs/>
            <w:color w:val="0000FF"/>
            <w:sz w:val="28"/>
            <w:szCs w:val="28"/>
            <w:u w:val="single"/>
          </w:rPr>
          <w:t>Iskolaügyi jelentés</w:t>
        </w:r>
      </w:hyperlink>
    </w:p>
    <w:p w:rsidR="001C22CD" w:rsidRPr="00F42866" w:rsidRDefault="001C22CD" w:rsidP="001C22CD">
      <w:pPr>
        <w:spacing w:before="0" w:beforeAutospacing="0" w:after="0" w:afterAutospacing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86D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886D12">
        <w:rPr>
          <w:rFonts w:ascii="Times New Roman" w:eastAsia="Times New Roman" w:hAnsi="Times New Roman"/>
          <w:sz w:val="28"/>
          <w:szCs w:val="28"/>
        </w:rPr>
        <w:instrText xml:space="preserve"> HYPERLINK "https://docs.google.com/forms/d/e/1FAIpQLSdTbpjbphwHstMt5Dk_GFPf0uMgCgI2YcGmXVa34TdJXHXaKQ/viewform" \t "_blank" </w:instrText>
      </w:r>
      <w:r w:rsidRPr="00886D12">
        <w:rPr>
          <w:rFonts w:ascii="Times New Roman" w:eastAsia="Times New Roman" w:hAnsi="Times New Roman"/>
          <w:sz w:val="28"/>
          <w:szCs w:val="28"/>
        </w:rPr>
        <w:fldChar w:fldCharType="separate"/>
      </w:r>
    </w:p>
    <w:p w:rsidR="001C22CD" w:rsidRPr="00886D12" w:rsidRDefault="001C22CD" w:rsidP="001C22CD">
      <w:pPr>
        <w:spacing w:before="0" w:beforeAutospacing="0" w:after="0" w:afterAutospacing="0" w:line="240" w:lineRule="auto"/>
        <w:textAlignment w:val="baseline"/>
        <w:rPr>
          <w:rFonts w:ascii="Times New Roman" w:eastAsia="Times New Roman" w:hAnsi="Times New Roman"/>
          <w:color w:val="5F5F5F"/>
          <w:sz w:val="28"/>
          <w:szCs w:val="28"/>
        </w:rPr>
      </w:pPr>
    </w:p>
    <w:p w:rsidR="001C22CD" w:rsidRPr="00886D12" w:rsidRDefault="001C22CD" w:rsidP="001C22CD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</w:rPr>
      </w:pPr>
      <w:r w:rsidRPr="00886D12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1C22CD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Ide kattintva kitölthető a 2021. évhez kapcsol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>o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d</w:t>
      </w: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ó </w:t>
      </w:r>
      <w:hyperlink r:id="rId5" w:history="1">
        <w:r w:rsidRPr="001C22CD">
          <w:rPr>
            <w:rStyle w:val="Hiperhivatkozs"/>
            <w:rFonts w:ascii="Trebuchet MS" w:eastAsia="Times New Roman" w:hAnsi="Trebuchet MS"/>
            <w:bCs/>
            <w:sz w:val="28"/>
            <w:szCs w:val="28"/>
          </w:rPr>
          <w:t>Katechetikai jelentés</w:t>
        </w:r>
      </w:hyperlink>
    </w:p>
    <w:p w:rsidR="00801409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br/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>További információk és segítség az adatlapok kitöltésében Barta Livia előadótól kérhető a</w:t>
      </w:r>
      <w:r w:rsidR="00801409">
        <w:rPr>
          <w:rFonts w:ascii="Trebuchet MS" w:eastAsia="Times New Roman" w:hAnsi="Trebuchet MS"/>
          <w:color w:val="5F5F5F"/>
          <w:sz w:val="28"/>
          <w:szCs w:val="28"/>
        </w:rPr>
        <w:t xml:space="preserve"> következő email címen: </w:t>
      </w:r>
      <w:r>
        <w:rPr>
          <w:rFonts w:ascii="Trebuchet MS" w:eastAsia="Times New Roman" w:hAnsi="Trebuchet MS"/>
          <w:color w:val="5F5F5F"/>
          <w:sz w:val="28"/>
          <w:szCs w:val="28"/>
        </w:rPr>
        <w:t xml:space="preserve">  </w:t>
      </w:r>
      <w:r w:rsidRPr="001C22CD">
        <w:rPr>
          <w:rFonts w:ascii="Trebuchet MS" w:eastAsia="Times New Roman" w:hAnsi="Trebuchet MS"/>
          <w:color w:val="5F5F5F"/>
          <w:sz w:val="28"/>
          <w:szCs w:val="28"/>
        </w:rPr>
        <w:t>barta.livia26@gmail.com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t>.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> 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Az előadói jelentés kitöltésének határideje (a többi jelentéshez hasonlóan</w:t>
      </w:r>
      <w:r w:rsidRPr="00801409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)</w:t>
      </w:r>
      <w:r w:rsidRPr="00801409">
        <w:rPr>
          <w:rFonts w:ascii="Trebuchet MS" w:eastAsia="Times New Roman" w:hAnsi="Trebuchet MS"/>
          <w:b/>
          <w:bCs/>
          <w:color w:val="5F5F5F"/>
          <w:sz w:val="28"/>
          <w:szCs w:val="28"/>
          <w:u w:val="single"/>
        </w:rPr>
        <w:t xml:space="preserve"> 2022. február 28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.</w:t>
      </w:r>
    </w:p>
    <w:p w:rsidR="001C22CD" w:rsidRPr="00F42866" w:rsidRDefault="001C22CD" w:rsidP="001C22CD">
      <w:pPr>
        <w:rPr>
          <w:sz w:val="28"/>
          <w:szCs w:val="28"/>
        </w:rPr>
      </w:pPr>
    </w:p>
    <w:p w:rsidR="00CB36C1" w:rsidRDefault="00CB36C1"/>
    <w:sectPr w:rsidR="00CB36C1" w:rsidSect="00A572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22CD"/>
    <w:rsid w:val="001C22CD"/>
    <w:rsid w:val="00313BDC"/>
    <w:rsid w:val="00346D35"/>
    <w:rsid w:val="00801409"/>
    <w:rsid w:val="00967741"/>
    <w:rsid w:val="009E345B"/>
    <w:rsid w:val="00A57213"/>
    <w:rsid w:val="00CB36C1"/>
    <w:rsid w:val="00D40E55"/>
    <w:rsid w:val="00E076F6"/>
    <w:rsid w:val="00E6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2CD"/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2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LXSFb3f04GJNUDGGgFg0sZ-I0IDQWlVabLm1bKFauypJ8dQ/viewform" TargetMode="External"/><Relationship Id="rId4" Type="http://schemas.openxmlformats.org/officeDocument/2006/relationships/hyperlink" Target="https://docs.google.com/forms/d/e/1FAIpQLScv_mvXAyqzlhVIdYkVUKp8Y8mL4wol0TF6JEBPiE2KPYmc-A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2022-01-06T20:59:00Z</dcterms:created>
  <dcterms:modified xsi:type="dcterms:W3CDTF">2022-01-06T21:05:00Z</dcterms:modified>
</cp:coreProperties>
</file>